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4DD44" w14:textId="4E95F178" w:rsidR="00B14DDD" w:rsidRDefault="00B14DDD" w:rsidP="00B14DDD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noProof/>
          <w:sz w:val="22"/>
          <w:szCs w:val="22"/>
        </w:rPr>
        <w:drawing>
          <wp:inline distT="0" distB="0" distL="0" distR="0" wp14:anchorId="7C1EAA36" wp14:editId="59CAA7D8">
            <wp:extent cx="2438400" cy="1381125"/>
            <wp:effectExtent l="0" t="0" r="0" b="9525"/>
            <wp:docPr id="15970573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95917" w14:textId="77777777" w:rsidR="00B14DDD" w:rsidRDefault="00B14DDD" w:rsidP="00B14DDD">
      <w:pPr>
        <w:rPr>
          <w:b/>
          <w:szCs w:val="22"/>
        </w:rPr>
      </w:pPr>
      <w:r>
        <w:rPr>
          <w:b/>
          <w:szCs w:val="22"/>
        </w:rPr>
        <w:t>ŽUPAN</w:t>
      </w:r>
    </w:p>
    <w:p w14:paraId="5BBB8399" w14:textId="77777777" w:rsidR="00B14DDD" w:rsidRDefault="00B14DDD" w:rsidP="00B14DDD">
      <w:pPr>
        <w:rPr>
          <w:b/>
        </w:rPr>
      </w:pPr>
      <w:r>
        <w:rPr>
          <w:b/>
        </w:rPr>
        <w:t>KLASA: 940-01/24-01/42</w:t>
      </w:r>
    </w:p>
    <w:p w14:paraId="43B45FEC" w14:textId="77777777" w:rsidR="00B14DDD" w:rsidRDefault="00B14DDD" w:rsidP="00B14DDD">
      <w:pPr>
        <w:rPr>
          <w:b/>
        </w:rPr>
      </w:pPr>
      <w:r>
        <w:rPr>
          <w:b/>
        </w:rPr>
        <w:t>URBROJ: 2198-01-25-46</w:t>
      </w:r>
    </w:p>
    <w:p w14:paraId="79D0AFC8" w14:textId="77777777" w:rsidR="00B14DDD" w:rsidRDefault="00B14DDD" w:rsidP="00B14DDD">
      <w:pPr>
        <w:rPr>
          <w:b/>
        </w:rPr>
      </w:pPr>
      <w:r>
        <w:rPr>
          <w:b/>
        </w:rPr>
        <w:t>Zadar, 17. rujna 2025. godine</w:t>
      </w:r>
    </w:p>
    <w:p w14:paraId="55F47DB2" w14:textId="77777777" w:rsidR="00B14DDD" w:rsidRDefault="00B14DDD" w:rsidP="00B14DDD">
      <w:pPr>
        <w:jc w:val="both"/>
      </w:pPr>
    </w:p>
    <w:p w14:paraId="1F870130" w14:textId="77777777" w:rsidR="00B14DDD" w:rsidRDefault="00B14DDD" w:rsidP="00B14DDD">
      <w:pPr>
        <w:jc w:val="both"/>
        <w:rPr>
          <w:rFonts w:cs="Arial"/>
        </w:rPr>
      </w:pPr>
      <w:r>
        <w:rPr>
          <w:rFonts w:cs="Arial"/>
        </w:rPr>
        <w:t>Na temelju članka 12. stavka 2., članka 13. stavka 3., članka 25. stavka 1. alineje 2. Zakona o upravljanju nekretninama i pokretninama u vlasništvu Republike Hrvatske („Narodne novine“ br. 155/23) te članka 30. stavka 1. podstavka 2. Uredbe o postupcima koji prethode sklapanju pravnih poslova raspolaganja nekretninama u vlasništvu Republike Hrvatske u svrhu prodaje, razvrgnuća suvlasničke zajednice, zamjene, davanja u zakup ili najam te stjecanja nekretnina i drugih stvarnih prava u korist Republike Hrvatske („Narodne Novine“ br. 64/25), a</w:t>
      </w:r>
      <w:r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>
        <w:rPr>
          <w:rFonts w:cs="Arial"/>
        </w:rPr>
        <w:t xml:space="preserve">u svezi sa člankom 28., stavkom 1. Statuta Zadarske županije („Službeni glasnik Zadarske županije“ broj 15/09, 7/10, 11/10, 4/12, 2/13, 14/13, 3/18, 05/20 i 05/21), Župan Zadarske županije,  </w:t>
      </w:r>
    </w:p>
    <w:p w14:paraId="19455B04" w14:textId="77777777" w:rsidR="00B14DDD" w:rsidRDefault="00B14DDD" w:rsidP="00B14DDD">
      <w:pPr>
        <w:jc w:val="both"/>
        <w:rPr>
          <w:rFonts w:cs="Arial"/>
        </w:rPr>
      </w:pPr>
      <w:r>
        <w:rPr>
          <w:rFonts w:cs="Arial"/>
        </w:rPr>
        <w:t>d o n o s i</w:t>
      </w:r>
    </w:p>
    <w:p w14:paraId="14C1745C" w14:textId="77777777" w:rsidR="00B14DDD" w:rsidRDefault="00B14DDD" w:rsidP="00B14DDD">
      <w:pPr>
        <w:jc w:val="both"/>
        <w:rPr>
          <w:rFonts w:cs="Arial"/>
        </w:rPr>
      </w:pPr>
    </w:p>
    <w:p w14:paraId="5C99A0F9" w14:textId="77777777" w:rsidR="00B14DDD" w:rsidRDefault="00B14DDD" w:rsidP="00B14DDD">
      <w:pPr>
        <w:ind w:left="2832" w:firstLine="708"/>
        <w:rPr>
          <w:rFonts w:cs="Arial"/>
          <w:b/>
        </w:rPr>
      </w:pPr>
      <w:bookmarkStart w:id="0" w:name="_Hlk209011853"/>
      <w:r>
        <w:rPr>
          <w:rFonts w:cs="Arial"/>
          <w:b/>
        </w:rPr>
        <w:t xml:space="preserve">       O D L U K U </w:t>
      </w:r>
    </w:p>
    <w:p w14:paraId="0CC1491A" w14:textId="77777777" w:rsidR="00B14DDD" w:rsidRDefault="00B14DDD" w:rsidP="00B14DDD">
      <w:pPr>
        <w:ind w:left="2832" w:firstLine="708"/>
        <w:rPr>
          <w:rFonts w:cs="Arial"/>
          <w:b/>
        </w:rPr>
      </w:pPr>
    </w:p>
    <w:p w14:paraId="6E1E1959" w14:textId="77777777" w:rsidR="00B14DDD" w:rsidRDefault="00B14DDD" w:rsidP="00B14DDD">
      <w:pPr>
        <w:jc w:val="center"/>
        <w:rPr>
          <w:rFonts w:cs="Arial"/>
          <w:b/>
        </w:rPr>
      </w:pPr>
      <w:r>
        <w:rPr>
          <w:rFonts w:cs="Arial"/>
          <w:b/>
        </w:rPr>
        <w:t xml:space="preserve">      o prodaji nekretnine oznake k.č.br. 4051/4 k.o. Ražanac neposrednom pogodbom</w:t>
      </w:r>
    </w:p>
    <w:bookmarkEnd w:id="0"/>
    <w:p w14:paraId="13BF604C" w14:textId="77777777" w:rsidR="00B14DDD" w:rsidRDefault="00B14DDD" w:rsidP="00B14DDD">
      <w:pPr>
        <w:jc w:val="center"/>
        <w:rPr>
          <w:rFonts w:cs="Arial"/>
        </w:rPr>
      </w:pPr>
    </w:p>
    <w:p w14:paraId="2FDE0BEB" w14:textId="77777777" w:rsidR="00B14DDD" w:rsidRDefault="00B14DDD" w:rsidP="00B14DDD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I.</w:t>
      </w:r>
    </w:p>
    <w:p w14:paraId="747BF4B5" w14:textId="77777777" w:rsidR="00B14DDD" w:rsidRDefault="00B14DDD" w:rsidP="00B14DDD">
      <w:pPr>
        <w:spacing w:line="274" w:lineRule="exact"/>
        <w:jc w:val="both"/>
        <w:rPr>
          <w:rFonts w:cs="Arial"/>
          <w:b/>
          <w:bCs/>
        </w:rPr>
      </w:pPr>
    </w:p>
    <w:p w14:paraId="5267C8C0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Zadarska županija, u ime i za račun Republike Hrvatske, kao vlasnika nekretnine, prodaje neposrednom pogodbom trgovačkom društvu Plodine d.d., OIB: 92510683607, Radnička 30, 51000 Rijeka, nekretninu u vlasništvu Republike Hrvatske označena kao k.č.br. 4051/4, ŠKULIĆI, PAŠNJAK, površine 1637 m², upisana u </w:t>
      </w:r>
      <w:proofErr w:type="spellStart"/>
      <w:r>
        <w:rPr>
          <w:rFonts w:eastAsia="Calibri" w:cs="Arial"/>
          <w:lang w:eastAsia="en-US"/>
        </w:rPr>
        <w:t>z.k.ul</w:t>
      </w:r>
      <w:proofErr w:type="spellEnd"/>
      <w:r>
        <w:rPr>
          <w:rFonts w:eastAsia="Calibri" w:cs="Arial"/>
          <w:lang w:eastAsia="en-US"/>
        </w:rPr>
        <w:t>. 8065, za k.o. Ražanac,</w:t>
      </w:r>
      <w:r>
        <w:t xml:space="preserve"> </w:t>
      </w:r>
      <w:r>
        <w:rPr>
          <w:rFonts w:eastAsia="Calibri" w:cs="Arial"/>
          <w:lang w:eastAsia="en-US"/>
        </w:rPr>
        <w:t>kod Općinskog suda u Zadru, Zemljišnoknjižnog odjela Zadar.</w:t>
      </w:r>
    </w:p>
    <w:p w14:paraId="728D5779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3361A21D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Čestica zemljišta iz stavka 1. ove točke ulazi u obuhvat novoformirane građevne čestice </w:t>
      </w:r>
      <w:bookmarkStart w:id="1" w:name="_Hlk209080501"/>
      <w:proofErr w:type="spellStart"/>
      <w:r>
        <w:rPr>
          <w:rFonts w:eastAsia="Calibri" w:cs="Arial"/>
          <w:lang w:eastAsia="en-US"/>
        </w:rPr>
        <w:t>k.č</w:t>
      </w:r>
      <w:proofErr w:type="spellEnd"/>
      <w:r>
        <w:rPr>
          <w:rFonts w:eastAsia="Calibri" w:cs="Arial"/>
          <w:lang w:eastAsia="en-US"/>
        </w:rPr>
        <w:t>. 4051/3 k.o. Ražanac</w:t>
      </w:r>
      <w:bookmarkEnd w:id="1"/>
      <w:r>
        <w:rPr>
          <w:rFonts w:eastAsia="Calibri" w:cs="Arial"/>
          <w:lang w:eastAsia="en-US"/>
        </w:rPr>
        <w:t xml:space="preserve"> koja će se formirati od </w:t>
      </w:r>
      <w:proofErr w:type="spellStart"/>
      <w:r>
        <w:rPr>
          <w:rFonts w:eastAsia="Calibri" w:cs="Arial"/>
          <w:lang w:eastAsia="en-US"/>
        </w:rPr>
        <w:t>k.č</w:t>
      </w:r>
      <w:proofErr w:type="spellEnd"/>
      <w:r>
        <w:rPr>
          <w:rFonts w:eastAsia="Calibri" w:cs="Arial"/>
          <w:lang w:eastAsia="en-US"/>
        </w:rPr>
        <w:t xml:space="preserve">. 4048, 4049, 4050, 4051/3 i dijela </w:t>
      </w:r>
      <w:proofErr w:type="spellStart"/>
      <w:r>
        <w:rPr>
          <w:rFonts w:eastAsia="Calibri" w:cs="Arial"/>
          <w:lang w:eastAsia="en-US"/>
        </w:rPr>
        <w:t>k.č</w:t>
      </w:r>
      <w:proofErr w:type="spellEnd"/>
      <w:r>
        <w:rPr>
          <w:rFonts w:eastAsia="Calibri" w:cs="Arial"/>
          <w:lang w:eastAsia="en-US"/>
        </w:rPr>
        <w:t>. 4051/2 k.o. Ražanac, a što je određeno Lokacijskom dozvolom za građenje zgrade poslovne namjene (trgovački i logistički centri), 2 b. skupine, KLASA: UP/I-350-05/23-01/000056; URBROJ: 2198-07-05/1-24-0010, od dana 2. veljače 2024. godine, pravomoćnom dana 29. veljače 2024. godine, izdanom od Upravnog odjela za prostorno uređenje, zaštitu okoliša i komunalne poslove Zadarske županije.</w:t>
      </w:r>
    </w:p>
    <w:p w14:paraId="4394EE67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438AC447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Čestica zemljišta iz stavka 1. ove točke formirana je cijepanjem </w:t>
      </w:r>
      <w:proofErr w:type="spellStart"/>
      <w:r>
        <w:rPr>
          <w:rFonts w:eastAsia="Calibri" w:cs="Arial"/>
          <w:lang w:eastAsia="en-US"/>
        </w:rPr>
        <w:t>k.č</w:t>
      </w:r>
      <w:proofErr w:type="spellEnd"/>
      <w:r>
        <w:rPr>
          <w:rFonts w:eastAsia="Calibri" w:cs="Arial"/>
          <w:lang w:eastAsia="en-US"/>
        </w:rPr>
        <w:t xml:space="preserve">. 4051/2 k.o. Ražanac sukladno Geodetskom elaboratu, broj elaborata: 2023-50, izrađenom po trgovačkom društvu </w:t>
      </w:r>
      <w:proofErr w:type="spellStart"/>
      <w:r>
        <w:rPr>
          <w:rFonts w:eastAsia="Calibri" w:cs="Arial"/>
          <w:lang w:eastAsia="en-US"/>
        </w:rPr>
        <w:t>Topoing</w:t>
      </w:r>
      <w:proofErr w:type="spellEnd"/>
      <w:r>
        <w:rPr>
          <w:rFonts w:eastAsia="Calibri" w:cs="Arial"/>
          <w:lang w:eastAsia="en-US"/>
        </w:rPr>
        <w:t xml:space="preserve"> d.o.o., od strane Ivana Puškarića, </w:t>
      </w:r>
      <w:proofErr w:type="spellStart"/>
      <w:r>
        <w:rPr>
          <w:rFonts w:eastAsia="Calibri" w:cs="Arial"/>
          <w:lang w:eastAsia="en-US"/>
        </w:rPr>
        <w:t>dipl.ing.geod</w:t>
      </w:r>
      <w:proofErr w:type="spellEnd"/>
      <w:r>
        <w:rPr>
          <w:rFonts w:eastAsia="Calibri" w:cs="Arial"/>
          <w:lang w:eastAsia="en-US"/>
        </w:rPr>
        <w:t>., u svrhu provedbe Lokacijske dozvole iz stavka 2. ove točke.</w:t>
      </w:r>
    </w:p>
    <w:p w14:paraId="3D98AFFC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25A4285F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lastRenderedPageBreak/>
        <w:t>Površina čestice 4051/4 k.o. Ražanac iz stavka 1. ove točke iznosi 1637 m2, a površina novoformirane građevne čestice</w:t>
      </w:r>
      <w:r>
        <w:t xml:space="preserve"> </w:t>
      </w:r>
      <w:r>
        <w:rPr>
          <w:rFonts w:eastAsia="Calibri" w:cs="Arial"/>
          <w:lang w:eastAsia="en-US"/>
        </w:rPr>
        <w:t>4051/3 k.o. Ražanac iz stavka 2. ove točke iznosi 8539  m2 pa čestica iz stavka 1. ove točke predstavlja manje od 50 % površine utvrđene građevne čestice.</w:t>
      </w:r>
    </w:p>
    <w:p w14:paraId="25AD857A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0CE65F4F" w14:textId="77777777" w:rsidR="00B14DDD" w:rsidRDefault="00B14DDD" w:rsidP="00B14DDD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>
        <w:rPr>
          <w:rFonts w:eastAsia="Calibri" w:cs="Arial"/>
          <w:b/>
          <w:bCs/>
          <w:lang w:eastAsia="en-US"/>
        </w:rPr>
        <w:t>II.</w:t>
      </w:r>
    </w:p>
    <w:p w14:paraId="7CE2FFD6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2B7DA00B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Kupoprodajna cijena nekretnine iz točke I. ove Odluke iznosi 71.500,00 eura (slovima: </w:t>
      </w:r>
      <w:proofErr w:type="spellStart"/>
      <w:r>
        <w:rPr>
          <w:rFonts w:eastAsia="Calibri" w:cs="Arial"/>
          <w:lang w:eastAsia="en-US"/>
        </w:rPr>
        <w:t>sedamdesetjednutisućupetstoeura</w:t>
      </w:r>
      <w:proofErr w:type="spellEnd"/>
      <w:r>
        <w:rPr>
          <w:rFonts w:eastAsia="Calibri" w:cs="Arial"/>
          <w:lang w:eastAsia="en-US"/>
        </w:rPr>
        <w:t xml:space="preserve">), prema procjembenom elaboratu izrađenom po trgovačkom društvu  Građevinar d.o.o. Zadar, od strane stalnog sudskog vještaka graditeljske struke i procjenitelja nekretnina Olivera </w:t>
      </w:r>
      <w:proofErr w:type="spellStart"/>
      <w:r>
        <w:rPr>
          <w:rFonts w:eastAsia="Calibri" w:cs="Arial"/>
          <w:lang w:eastAsia="en-US"/>
        </w:rPr>
        <w:t>Jardijeva</w:t>
      </w:r>
      <w:proofErr w:type="spellEnd"/>
      <w:r>
        <w:rPr>
          <w:rFonts w:eastAsia="Calibri" w:cs="Arial"/>
          <w:lang w:eastAsia="en-US"/>
        </w:rPr>
        <w:t xml:space="preserve">, </w:t>
      </w:r>
      <w:proofErr w:type="spellStart"/>
      <w:r>
        <w:rPr>
          <w:rFonts w:eastAsia="Calibri" w:cs="Arial"/>
          <w:lang w:eastAsia="en-US"/>
        </w:rPr>
        <w:t>dipl.ing.građ</w:t>
      </w:r>
      <w:proofErr w:type="spellEnd"/>
      <w:r>
        <w:rPr>
          <w:rFonts w:eastAsia="Calibri" w:cs="Arial"/>
          <w:lang w:eastAsia="en-US"/>
        </w:rPr>
        <w:t>., potvrđenog od strane Zajedničkog procjeniteljskog povjerenstva Zadarske županije i Grada Zadra mišljenjem, KLASA: 364-02/25-02/100, URBROJ:2198-07-05/1-25-2, od 16. srpnja 2025. godine.</w:t>
      </w:r>
    </w:p>
    <w:p w14:paraId="0D717DAC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55EEE163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Kupac nekretnine iz točke I. ove Odluke, osim kupoprodajne cijene, snosi i trošak procjene tržišne vrijednosti nekretnine izrađene po ovlaštenom sudskom vještaku u iznosu od 425,00 eura te iznos od 217,27 eura na ime naknade za izdvajanje zemljišta iz šumskogospodarskog područja Republike Hrvatske.  </w:t>
      </w:r>
    </w:p>
    <w:p w14:paraId="48496BC1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43B7AE52" w14:textId="77777777" w:rsidR="00B14DDD" w:rsidRDefault="00B14DDD" w:rsidP="00B14DDD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>
        <w:rPr>
          <w:rFonts w:eastAsia="Calibri" w:cs="Arial"/>
          <w:b/>
          <w:bCs/>
          <w:lang w:eastAsia="en-US"/>
        </w:rPr>
        <w:t>III.</w:t>
      </w:r>
    </w:p>
    <w:p w14:paraId="78A74625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443AE8C9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Zadarska županija, zastupana po županu Josipu </w:t>
      </w:r>
      <w:proofErr w:type="spellStart"/>
      <w:r>
        <w:rPr>
          <w:rFonts w:eastAsia="Calibri" w:cs="Arial"/>
          <w:lang w:eastAsia="en-US"/>
        </w:rPr>
        <w:t>Bilaveru</w:t>
      </w:r>
      <w:proofErr w:type="spellEnd"/>
      <w:r>
        <w:rPr>
          <w:rFonts w:eastAsia="Calibri" w:cs="Arial"/>
          <w:lang w:eastAsia="en-US"/>
        </w:rPr>
        <w:t xml:space="preserve">, u ime i za račun Republike Hrvatske, kao prodavatelj, s trgovačkim društvom Plodine d.d., kao kupcem, sklopiti će ugovor o kupoprodaji nekretnine iz točke I. ove Odluke, neposrednom pogodbom, kojim će se kupac obvezati na isplatu kupoprodajne cijene iz točke II. Ove Odluke u roku od 30 dana od dana sklapanja ugovora o kupoprodaji. </w:t>
      </w:r>
    </w:p>
    <w:p w14:paraId="23013DDD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01AF0EC5" w14:textId="77777777" w:rsidR="00B14DDD" w:rsidRDefault="00B14DDD" w:rsidP="00B14DDD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>
        <w:rPr>
          <w:rFonts w:eastAsia="Calibri" w:cs="Arial"/>
          <w:b/>
          <w:bCs/>
          <w:lang w:eastAsia="en-US"/>
        </w:rPr>
        <w:t>IV.</w:t>
      </w:r>
    </w:p>
    <w:p w14:paraId="33D659FC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4146D7CA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>U ugovor o kupoprodaji unijeti će se odredba da će se isprava podobna za upis prava vlasništva izdati kupcu nakon što uplati iznose iz točke II. ove Odluke.</w:t>
      </w:r>
    </w:p>
    <w:p w14:paraId="55D1368D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562694B7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U ugovor o kupoprodaji unijet će se i odredba da se nekretnina iz točke I. ove Odluke prodaje u viđenom stanju i da prodavatelj nije odgovoran za bilo kakve naknadno utvrđene pravne ili materijalne nedostatke niti može snositi bilo kakvu štetu po toj osnovi. </w:t>
      </w:r>
    </w:p>
    <w:p w14:paraId="212413FD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 </w:t>
      </w:r>
    </w:p>
    <w:p w14:paraId="001F8CC8" w14:textId="77777777" w:rsidR="00B14DDD" w:rsidRDefault="00B14DDD" w:rsidP="00B14DDD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>
        <w:rPr>
          <w:rFonts w:eastAsia="Calibri" w:cs="Arial"/>
          <w:b/>
          <w:bCs/>
          <w:lang w:eastAsia="en-US"/>
        </w:rPr>
        <w:t>V.</w:t>
      </w:r>
    </w:p>
    <w:p w14:paraId="55688D27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26FBE95D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Stupanje u posjed i uknjižba prava vlasništva temeljem </w:t>
      </w:r>
      <w:proofErr w:type="spellStart"/>
      <w:r>
        <w:rPr>
          <w:rFonts w:eastAsia="Calibri" w:cs="Arial"/>
          <w:lang w:eastAsia="en-US"/>
        </w:rPr>
        <w:t>tabularne</w:t>
      </w:r>
      <w:proofErr w:type="spellEnd"/>
      <w:r>
        <w:rPr>
          <w:rFonts w:eastAsia="Calibri" w:cs="Arial"/>
          <w:lang w:eastAsia="en-US"/>
        </w:rPr>
        <w:t xml:space="preserve"> izjave, na nekretnini iz točke I. ove Odluke, dozvolit će se kupcu nakon što izvrši uplatu ukupne kupoprodajne cijene nekretnine utvrđene u točki II. ove Odluke.</w:t>
      </w:r>
    </w:p>
    <w:p w14:paraId="29344EA2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</w:p>
    <w:p w14:paraId="56B95905" w14:textId="77777777" w:rsidR="00B14DDD" w:rsidRDefault="00B14DDD" w:rsidP="00B14DDD">
      <w:pPr>
        <w:spacing w:line="274" w:lineRule="exact"/>
        <w:jc w:val="center"/>
        <w:rPr>
          <w:rFonts w:eastAsia="Calibri" w:cs="Arial"/>
          <w:b/>
          <w:bCs/>
          <w:lang w:eastAsia="en-US"/>
        </w:rPr>
      </w:pPr>
      <w:r>
        <w:rPr>
          <w:rFonts w:eastAsia="Calibri" w:cs="Arial"/>
          <w:b/>
          <w:bCs/>
          <w:lang w:eastAsia="en-US"/>
        </w:rPr>
        <w:t>VI.</w:t>
      </w:r>
    </w:p>
    <w:p w14:paraId="1F98E930" w14:textId="77777777" w:rsidR="00B14DDD" w:rsidRDefault="00B14DDD" w:rsidP="00B14DDD">
      <w:pPr>
        <w:spacing w:line="274" w:lineRule="exact"/>
        <w:rPr>
          <w:rFonts w:eastAsia="Calibri" w:cs="Arial"/>
          <w:b/>
          <w:bCs/>
          <w:lang w:eastAsia="en-US"/>
        </w:rPr>
      </w:pPr>
    </w:p>
    <w:p w14:paraId="48369E25" w14:textId="77777777" w:rsidR="00B14DDD" w:rsidRDefault="00B14DDD" w:rsidP="00B14DDD">
      <w:pPr>
        <w:spacing w:line="274" w:lineRule="exact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>Ova Odluka stupa na snagu danom donošenja.</w:t>
      </w:r>
    </w:p>
    <w:p w14:paraId="725DC4C2" w14:textId="77777777" w:rsidR="00B14DDD" w:rsidRDefault="00B14DDD" w:rsidP="00B14DDD">
      <w:pPr>
        <w:ind w:left="5040"/>
        <w:jc w:val="center"/>
      </w:pPr>
    </w:p>
    <w:p w14:paraId="12524615" w14:textId="77777777" w:rsidR="00B14DDD" w:rsidRDefault="00B14DDD" w:rsidP="00B14DDD">
      <w:pPr>
        <w:ind w:left="5040"/>
        <w:jc w:val="center"/>
        <w:rPr>
          <w:b/>
          <w:bCs/>
        </w:rPr>
      </w:pPr>
      <w:r>
        <w:t xml:space="preserve">                                          </w:t>
      </w:r>
      <w:r>
        <w:rPr>
          <w:b/>
          <w:bCs/>
        </w:rPr>
        <w:t>ŽUPAN</w:t>
      </w:r>
    </w:p>
    <w:p w14:paraId="795753FD" w14:textId="77777777" w:rsidR="00B14DDD" w:rsidRDefault="00B14DDD" w:rsidP="00B14DDD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Josip </w:t>
      </w:r>
      <w:proofErr w:type="spellStart"/>
      <w:r>
        <w:rPr>
          <w:b/>
          <w:bCs/>
        </w:rPr>
        <w:t>Bilaver</w:t>
      </w:r>
      <w:proofErr w:type="spellEnd"/>
    </w:p>
    <w:p w14:paraId="364E756B" w14:textId="77777777" w:rsidR="00B14DDD" w:rsidRDefault="00B14DDD" w:rsidP="00B14DDD">
      <w:pPr>
        <w:jc w:val="both"/>
        <w:rPr>
          <w:b/>
          <w:bCs/>
        </w:rPr>
      </w:pPr>
    </w:p>
    <w:p w14:paraId="7AFB59BE" w14:textId="77777777" w:rsidR="00B14DDD" w:rsidRDefault="00B14DDD" w:rsidP="00B14DDD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Dostaviti: </w:t>
      </w:r>
    </w:p>
    <w:p w14:paraId="17AEBFFE" w14:textId="77777777" w:rsidR="00B14DDD" w:rsidRDefault="00B14DDD" w:rsidP="00B14DDD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1. Plodine d.d., Radnička 30, 51000 Rijeka</w:t>
      </w:r>
    </w:p>
    <w:p w14:paraId="199BD113" w14:textId="74621F8A" w:rsidR="00886D5B" w:rsidRPr="00B14DDD" w:rsidRDefault="00B14DDD" w:rsidP="00B14DDD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2. Pismohrana, ovdje.</w:t>
      </w:r>
    </w:p>
    <w:sectPr w:rsidR="00886D5B" w:rsidRPr="00B14D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DD"/>
    <w:rsid w:val="00437859"/>
    <w:rsid w:val="007C7DE9"/>
    <w:rsid w:val="00886D5B"/>
    <w:rsid w:val="00B1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C6AA5"/>
  <w15:chartTrackingRefBased/>
  <w15:docId w15:val="{1F5B8CED-93CA-4FAD-967F-C647158B9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D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14D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14D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14DD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14DD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14DD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14DD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14DD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14DD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14DD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14D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14D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14D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14DD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14DD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14DD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14DD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14DD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14DD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14D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14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4DD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14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14DD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14DD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14DD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14DD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14D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14DD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14D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Kamber</dc:creator>
  <cp:keywords/>
  <dc:description/>
  <cp:lastModifiedBy>Karla Kamber</cp:lastModifiedBy>
  <cp:revision>1</cp:revision>
  <dcterms:created xsi:type="dcterms:W3CDTF">2025-10-01T12:31:00Z</dcterms:created>
  <dcterms:modified xsi:type="dcterms:W3CDTF">2025-10-01T12:34:00Z</dcterms:modified>
</cp:coreProperties>
</file>